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D7FC" w14:textId="77777777" w:rsidR="00970694" w:rsidRDefault="00970694" w:rsidP="00970694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13"/>
      </w:tblGrid>
      <w:tr w:rsidR="00970694" w14:paraId="0209C0E1" w14:textId="7777777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413" w:type="dxa"/>
          </w:tcPr>
          <w:p w14:paraId="6756A521" w14:textId="77777777" w:rsidR="00970694" w:rsidRDefault="0097069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Allegato 1 Commercio al dettaglio </w:t>
            </w:r>
          </w:p>
        </w:tc>
      </w:tr>
      <w:tr w:rsidR="00970694" w14:paraId="6A172670" w14:textId="77777777">
        <w:tblPrEx>
          <w:tblCellMar>
            <w:top w:w="0" w:type="dxa"/>
            <w:bottom w:w="0" w:type="dxa"/>
          </w:tblCellMar>
        </w:tblPrEx>
        <w:trPr>
          <w:trHeight w:val="4456"/>
        </w:trPr>
        <w:tc>
          <w:tcPr>
            <w:tcW w:w="9413" w:type="dxa"/>
          </w:tcPr>
          <w:p w14:paraId="4B391BB4" w14:textId="77777777" w:rsidR="00970694" w:rsidRDefault="00970694">
            <w:pPr>
              <w:pStyle w:val="Default"/>
              <w:rPr>
                <w:color w:val="auto"/>
              </w:rPr>
            </w:pPr>
          </w:p>
          <w:p w14:paraId="68E8A96C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Ipermercati </w:t>
            </w:r>
          </w:p>
          <w:p w14:paraId="40B88DB2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Supermercati </w:t>
            </w:r>
          </w:p>
          <w:p w14:paraId="0320AA01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Discount di alimentari </w:t>
            </w:r>
          </w:p>
          <w:p w14:paraId="17268EA8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Minimercati ed altri esercizi non specializzati di alimentari vari </w:t>
            </w:r>
          </w:p>
          <w:p w14:paraId="3D3B6F8B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Commercio al dettaglio di prodotti surgelati </w:t>
            </w:r>
          </w:p>
          <w:p w14:paraId="2C32EDEE" w14:textId="77777777" w:rsidR="00970694" w:rsidRDefault="00970694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Commercio al dettaglio in esercizi non specializzati di computer, periferiche, attrezzature per le telecomunicazioni, elettronica di consumo audio e video, elettrodomestici </w:t>
            </w:r>
          </w:p>
          <w:p w14:paraId="38DE9369" w14:textId="77777777" w:rsidR="00970694" w:rsidRDefault="00970694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Commercio al dettaglio di prodotti alimentari, bevande e tabacco in esercizi specializzati (codici </w:t>
            </w:r>
            <w:proofErr w:type="spellStart"/>
            <w:r>
              <w:rPr>
                <w:sz w:val="23"/>
                <w:szCs w:val="23"/>
              </w:rPr>
              <w:t>ateco</w:t>
            </w:r>
            <w:proofErr w:type="spellEnd"/>
            <w:r>
              <w:rPr>
                <w:sz w:val="23"/>
                <w:szCs w:val="23"/>
              </w:rPr>
              <w:t xml:space="preserve">: 47.2) </w:t>
            </w:r>
          </w:p>
          <w:p w14:paraId="4DC9F5B7" w14:textId="77777777" w:rsidR="00970694" w:rsidRDefault="00970694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Commercio al dettaglio di carburante per autotrazione in esercizi specializzati </w:t>
            </w:r>
          </w:p>
          <w:p w14:paraId="57E44DC3" w14:textId="77777777" w:rsidR="00970694" w:rsidRDefault="00970694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Commercio al dettaglio apparecchiature informatiche e per le telecomunicazioni (ICT) in esercizi specializzati (codice </w:t>
            </w:r>
            <w:proofErr w:type="spellStart"/>
            <w:r>
              <w:rPr>
                <w:sz w:val="23"/>
                <w:szCs w:val="23"/>
              </w:rPr>
              <w:t>ateco</w:t>
            </w:r>
            <w:proofErr w:type="spellEnd"/>
            <w:r>
              <w:rPr>
                <w:sz w:val="23"/>
                <w:szCs w:val="23"/>
              </w:rPr>
              <w:t xml:space="preserve">: 47.4) </w:t>
            </w:r>
          </w:p>
          <w:p w14:paraId="6C881B56" w14:textId="77777777" w:rsidR="00970694" w:rsidRDefault="00970694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Commercio al dettaglio di ferramenta, vernici, vetro piano e materiale elettrico e termoidraulico </w:t>
            </w:r>
          </w:p>
          <w:p w14:paraId="3C8DA8DB" w14:textId="77777777" w:rsidR="00970694" w:rsidRDefault="00970694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Commercio al dettaglio di articoli igienico-sanitari </w:t>
            </w:r>
          </w:p>
          <w:p w14:paraId="2193A1B7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Commercio al dettaglio di articoli per l’illuminazione </w:t>
            </w:r>
          </w:p>
          <w:p w14:paraId="37AFC040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Commercio al dettaglio di giornali, riviste e periodici </w:t>
            </w:r>
          </w:p>
          <w:p w14:paraId="6C6F17C3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Farmacie </w:t>
            </w:r>
          </w:p>
          <w:p w14:paraId="7CEF7CBC" w14:textId="77777777" w:rsidR="00970694" w:rsidRDefault="00970694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Commercio al dettaglio in altri esercizi specializzati di medicinali non soggetti a prescrizione medica </w:t>
            </w:r>
          </w:p>
          <w:p w14:paraId="0A9143E4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Commercio al dettaglio di articoli medicali e ortopedici in esercizi specializzati </w:t>
            </w:r>
          </w:p>
          <w:p w14:paraId="01E64498" w14:textId="77777777" w:rsidR="00970694" w:rsidRDefault="00970694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Commercio al dettaglio di prodotti per toletta e per l’igiene personale </w:t>
            </w:r>
          </w:p>
          <w:p w14:paraId="79E2289F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Commercio al dettaglio di piccoli animali domestici </w:t>
            </w:r>
          </w:p>
          <w:p w14:paraId="743D5ED0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Commercio al dettaglio di materiale per ottica e fotografia </w:t>
            </w:r>
          </w:p>
          <w:p w14:paraId="716B367D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Commercio al dettaglio di combustibile per uso domestico e per riscaldamento </w:t>
            </w:r>
          </w:p>
          <w:p w14:paraId="39164D06" w14:textId="77777777" w:rsidR="00970694" w:rsidRDefault="00970694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Commercio al dettaglio di saponi, detersivi, prodotti per la lucidatura e affini </w:t>
            </w:r>
          </w:p>
          <w:p w14:paraId="2795C383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Commercio al dettaglio di qualsiasi tipo di prodotto effettuato via internet </w:t>
            </w:r>
          </w:p>
          <w:p w14:paraId="377A3462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Commercio al dettaglio di qualsiasi tipo di prodotto effettuato per televisione </w:t>
            </w:r>
          </w:p>
          <w:p w14:paraId="66386B7E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Commercio al dettaglio di qualsiasi tipo di prodotto per corrispondenza, radio, telefono </w:t>
            </w:r>
          </w:p>
          <w:p w14:paraId="7FB470DE" w14:textId="77777777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  <w:p w14:paraId="1D809D16" w14:textId="2375F7E9" w:rsidR="00970694" w:rsidRDefault="0097069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14:paraId="15B899C0" w14:textId="6E4486E1" w:rsidR="00970694" w:rsidRDefault="00970694" w:rsidP="0097069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Allegato 2</w:t>
      </w:r>
    </w:p>
    <w:p w14:paraId="55F76112" w14:textId="77777777" w:rsidR="00970694" w:rsidRDefault="00970694" w:rsidP="0097069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65EF187D" w14:textId="0E53C8C8" w:rsidR="00970694" w:rsidRDefault="00970694" w:rsidP="0097069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Servizi alla persona</w:t>
      </w:r>
    </w:p>
    <w:p w14:paraId="3F4A60F2" w14:textId="77777777" w:rsidR="00970694" w:rsidRDefault="00970694" w:rsidP="0097069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208B6707" w14:textId="77777777" w:rsidR="00970694" w:rsidRDefault="00970694" w:rsidP="0097069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- </w:t>
      </w:r>
      <w:r>
        <w:rPr>
          <w:rFonts w:ascii="CIDFont+F1" w:hAnsi="CIDFont+F1" w:cs="CIDFont+F1"/>
          <w:sz w:val="24"/>
          <w:szCs w:val="24"/>
        </w:rPr>
        <w:t>Lavanderia e pulitura di articoli tessili e pelliccia</w:t>
      </w:r>
    </w:p>
    <w:p w14:paraId="1EFC3570" w14:textId="77777777" w:rsidR="00970694" w:rsidRDefault="00970694" w:rsidP="0097069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- </w:t>
      </w:r>
      <w:r>
        <w:rPr>
          <w:rFonts w:ascii="CIDFont+F1" w:hAnsi="CIDFont+F1" w:cs="CIDFont+F1"/>
          <w:sz w:val="24"/>
          <w:szCs w:val="24"/>
        </w:rPr>
        <w:t>Attività delle lavanderie industriali</w:t>
      </w:r>
    </w:p>
    <w:p w14:paraId="4C9ABE83" w14:textId="77777777" w:rsidR="00970694" w:rsidRDefault="00970694" w:rsidP="0097069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- </w:t>
      </w:r>
      <w:r>
        <w:rPr>
          <w:rFonts w:ascii="CIDFont+F1" w:hAnsi="CIDFont+F1" w:cs="CIDFont+F1"/>
          <w:sz w:val="24"/>
          <w:szCs w:val="24"/>
        </w:rPr>
        <w:t>Altre lavanderie, tintorie</w:t>
      </w:r>
    </w:p>
    <w:p w14:paraId="41BB1305" w14:textId="678B839A" w:rsidR="002B6ED4" w:rsidRDefault="00970694" w:rsidP="00970694">
      <w:r>
        <w:rPr>
          <w:rFonts w:ascii="CIDFont+F2" w:hAnsi="CIDFont+F2" w:cs="CIDFont+F2"/>
          <w:sz w:val="24"/>
          <w:szCs w:val="24"/>
        </w:rPr>
        <w:t xml:space="preserve">- </w:t>
      </w:r>
      <w:r>
        <w:rPr>
          <w:rFonts w:ascii="CIDFont+F1" w:hAnsi="CIDFont+F1" w:cs="CIDFont+F1"/>
          <w:sz w:val="24"/>
          <w:szCs w:val="24"/>
        </w:rPr>
        <w:t>Servizi di pompe funebri e attività connesse</w:t>
      </w:r>
    </w:p>
    <w:sectPr w:rsidR="002B6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94"/>
    <w:rsid w:val="002B6ED4"/>
    <w:rsid w:val="009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B9BB"/>
  <w15:chartTrackingRefBased/>
  <w15:docId w15:val="{F826311A-26C6-4725-B6F4-95EA3DDC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0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Patelli</dc:creator>
  <cp:keywords/>
  <dc:description/>
  <cp:lastModifiedBy>Daniela Patelli</cp:lastModifiedBy>
  <cp:revision>1</cp:revision>
  <dcterms:created xsi:type="dcterms:W3CDTF">2020-03-23T08:13:00Z</dcterms:created>
  <dcterms:modified xsi:type="dcterms:W3CDTF">2020-03-23T08:14:00Z</dcterms:modified>
</cp:coreProperties>
</file>